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DA" w:rsidRPr="00D90F68" w:rsidRDefault="00DC2DDA" w:rsidP="00DC2DDA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D90F68">
        <w:rPr>
          <w:rFonts w:ascii="Times New Roman" w:eastAsia="Times New Roman" w:hAnsi="Times New Roman" w:cs="Times New Roman"/>
          <w:bCs/>
          <w:sz w:val="24"/>
          <w:szCs w:val="24"/>
        </w:rPr>
        <w:t>Toruń, dnia 19 września 2022 r.</w:t>
      </w:r>
    </w:p>
    <w:p w:rsidR="00DC2DDA" w:rsidRPr="00D90F68" w:rsidRDefault="00DC2DDA" w:rsidP="00DC2DDA">
      <w:pPr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90F68">
        <w:rPr>
          <w:rFonts w:ascii="Times New Roman" w:eastAsia="Times New Roman" w:hAnsi="Times New Roman" w:cs="Times New Roman"/>
          <w:bCs/>
          <w:sz w:val="24"/>
          <w:szCs w:val="24"/>
        </w:rPr>
        <w:t>WŚiE.</w:t>
      </w:r>
      <w:r w:rsidR="00951369">
        <w:rPr>
          <w:rFonts w:ascii="Times New Roman" w:eastAsia="Times New Roman" w:hAnsi="Times New Roman" w:cs="Times New Roman"/>
          <w:bCs/>
          <w:sz w:val="24"/>
          <w:szCs w:val="24"/>
        </w:rPr>
        <w:t>605.7</w:t>
      </w:r>
      <w:r w:rsidRPr="00D90F68">
        <w:rPr>
          <w:rFonts w:ascii="Times New Roman" w:eastAsia="Times New Roman" w:hAnsi="Times New Roman" w:cs="Times New Roman"/>
          <w:bCs/>
          <w:sz w:val="24"/>
          <w:szCs w:val="24"/>
        </w:rPr>
        <w:t>.2022.AN</w:t>
      </w:r>
    </w:p>
    <w:p w:rsidR="00DC2DDA" w:rsidRPr="00D90F68" w:rsidRDefault="00DC2DDA" w:rsidP="00DC2DDA">
      <w:pPr>
        <w:overflowPunct w:val="0"/>
        <w:autoSpaceDE w:val="0"/>
        <w:autoSpaceDN w:val="0"/>
        <w:adjustRightInd w:val="0"/>
        <w:spacing w:after="200" w:line="276" w:lineRule="auto"/>
        <w:ind w:left="566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90F68">
        <w:rPr>
          <w:rFonts w:ascii="Times New Roman" w:eastAsia="Calibri" w:hAnsi="Times New Roman" w:cs="Times New Roman"/>
          <w:b/>
          <w:sz w:val="24"/>
          <w:szCs w:val="24"/>
          <w:u w:val="single"/>
        </w:rPr>
        <w:t>wg. rozdzielnika</w:t>
      </w:r>
    </w:p>
    <w:p w:rsidR="00DC2DDA" w:rsidRPr="00D90F68" w:rsidRDefault="00DC2DDA" w:rsidP="00DC2D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2DDA" w:rsidRPr="00D90F68" w:rsidRDefault="00DC2DDA" w:rsidP="00DC2DD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90F68">
        <w:rPr>
          <w:rFonts w:ascii="Times New Roman" w:eastAsia="Times New Roman" w:hAnsi="Times New Roman" w:cs="Times New Roman"/>
          <w:b/>
          <w:bCs/>
          <w:sz w:val="24"/>
          <w:szCs w:val="24"/>
        </w:rPr>
        <w:t>WSTĘPNA WYCENA</w:t>
      </w:r>
    </w:p>
    <w:p w:rsidR="00DC2DDA" w:rsidRPr="00D90F68" w:rsidRDefault="00DC2DDA" w:rsidP="00DC2DDA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68">
        <w:rPr>
          <w:rFonts w:ascii="Times New Roman" w:eastAsia="Times New Roman" w:hAnsi="Times New Roman" w:cs="Times New Roman"/>
          <w:sz w:val="24"/>
          <w:szCs w:val="24"/>
        </w:rPr>
        <w:t>Wydział Środowiska i Ekologii Urzędu Miasta Torunia w ramach procedury szacowania wartości zamówienia zwraca się z prośbą o dokonanie wstępnej wyceny na realizację zadania:</w:t>
      </w:r>
    </w:p>
    <w:p w:rsidR="00DC2DDA" w:rsidRPr="00D90F68" w:rsidRDefault="00DC2DDA" w:rsidP="00DC2DDA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F68">
        <w:rPr>
          <w:rFonts w:ascii="Times New Roman" w:eastAsia="Calibri" w:hAnsi="Times New Roman" w:cs="Times New Roman"/>
          <w:b/>
          <w:sz w:val="24"/>
          <w:szCs w:val="24"/>
        </w:rPr>
        <w:t xml:space="preserve">„Przeprowadzenie badania społecznego na grupie 500 mieszkańców Torunia oraz wśród urzędników Urzędu Miasta Torunia, a także przygotowanie i prezentacja raportu </w:t>
      </w:r>
      <w:r w:rsidRPr="00D90F68">
        <w:rPr>
          <w:rFonts w:ascii="Times New Roman" w:eastAsia="Calibri" w:hAnsi="Times New Roman" w:cs="Times New Roman"/>
          <w:b/>
          <w:sz w:val="24"/>
          <w:szCs w:val="24"/>
        </w:rPr>
        <w:br/>
        <w:t>z badania”.</w:t>
      </w:r>
    </w:p>
    <w:p w:rsidR="00DC2DDA" w:rsidRPr="00D90F68" w:rsidRDefault="00DC2DDA" w:rsidP="00DC2DDA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90F68">
        <w:rPr>
          <w:rFonts w:ascii="Times New Roman" w:eastAsia="Calibri" w:hAnsi="Times New Roman" w:cs="Times New Roman"/>
          <w:b/>
          <w:sz w:val="24"/>
          <w:szCs w:val="24"/>
        </w:rPr>
        <w:t>I. Dane szczegółowe: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 Cel badania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F68">
        <w:rPr>
          <w:rFonts w:ascii="Times New Roman" w:eastAsia="Calibri" w:hAnsi="Times New Roman" w:cs="Times New Roman"/>
          <w:sz w:val="24"/>
          <w:szCs w:val="24"/>
        </w:rPr>
        <w:t xml:space="preserve">Rada Miasta Torunia uchwałą nr 285/19 z dnia 19 listopada 2019 r. przyjęła Plan adaptacji Miasta Torunia do zmian klimatu do 2030 r. W celu przeprowadzenia ewaluacji Planu niezbędne jest zdiagnozowanie postaw </w:t>
      </w:r>
      <w:r w:rsidRPr="00D90F6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mieszkańców Torunia do zagadnienia adaptacji do zmian klimatu. Celem badania jest również przygotowanie rekomendacji w zakresie kształtowania postaw sprzyjających adaptacji do zmian klimatu wśród torunian. Badanie powinno pokazać, jaki poziom świadomości w zakresie zmiany klimatu obserwujemy wśród torunian oraz jakie wskazówki dotyczące podejmowania działań w zakresie edukacji ekologicznej wśród mieszkańców wynikają z pozyskanych danych. 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Kluczowe pytania badawcze: </w:t>
      </w:r>
    </w:p>
    <w:p w:rsidR="00DC2DDA" w:rsidRPr="00D90F68" w:rsidRDefault="00DC2DDA" w:rsidP="00DC2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Jaką wiedzę w zakresie zmiany klimatu posiadają mieszkańcy Torunia?</w:t>
      </w:r>
    </w:p>
    <w:p w:rsidR="00DC2DDA" w:rsidRPr="00D90F68" w:rsidRDefault="00DC2DDA" w:rsidP="00DC2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Jakie źródła wiedzy są dla torunian ważne i wiarygodne?</w:t>
      </w:r>
    </w:p>
    <w:p w:rsidR="00DC2DDA" w:rsidRPr="00D90F68" w:rsidRDefault="00DC2DDA" w:rsidP="00DC2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Jakie rodzaju wyrzeczenia są w stanie ponosić torunianie w zakresie adaptacji do zmian klimatu?</w:t>
      </w:r>
    </w:p>
    <w:p w:rsidR="00DC2DDA" w:rsidRPr="00D90F68" w:rsidRDefault="00DC2DDA" w:rsidP="00DC2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Czego chcieliby dowiedzieć się mieszkańcy Torunia w zakresie adaptacji do zmiany klimatu? </w:t>
      </w:r>
    </w:p>
    <w:p w:rsidR="00DC2DDA" w:rsidRPr="00D90F68" w:rsidRDefault="00DC2DDA" w:rsidP="00DC2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Skuteczność prowadzonych przez Gminę Miasta Toruń kampanii informacyjnych, jakości informacji, poziomu dotarcia do mieszkańców, atrakcyjności form przekazu, zasięgu, itp.</w:t>
      </w:r>
    </w:p>
    <w:p w:rsidR="00DC2DDA" w:rsidRPr="00D90F68" w:rsidRDefault="00DC2DDA" w:rsidP="00DC2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W jaki sposób zmiana klimatu wpisuje się w system wartości torunian? Jakie miejsce dla torunian na liście spraw ważnych i priorytetowych, obok problemów życia codziennego (</w:t>
      </w:r>
      <w:proofErr w:type="spellStart"/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koronawirus</w:t>
      </w:r>
      <w:proofErr w:type="spellEnd"/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rosnące koszty życia, bezrobocie, stan służby zdrowia, bieda) zajmuje środowisko? </w:t>
      </w:r>
    </w:p>
    <w:p w:rsidR="00DC2DDA" w:rsidRPr="00D90F68" w:rsidRDefault="00DC2DDA" w:rsidP="00DC2DD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Jakie</w:t>
      </w:r>
      <w:r w:rsidR="0095136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rekomendacje w zakresie sposobów kształtowania postaw sprzyjających przeciwdziałaniu zmianie klimatu wśród torunian wynikają z badania? 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Lista przedstawionych zagadnień / pytań ma charakter otwarty. W zależności od przyjętej koncepcji dopuszczalna jest modyfikacja/uzupełnienie pytań badawczych przez Wykonawcę, po uzyskaniu akceptacji Zamawiającego.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3. Wymagane metody/techniki badawcze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color w:val="000000"/>
          <w:sz w:val="24"/>
          <w:szCs w:val="24"/>
        </w:rPr>
        <w:t>Minimum metodologiczne wymagane przez Zamawiającego obejmuje:</w:t>
      </w:r>
    </w:p>
    <w:p w:rsidR="00DC2DDA" w:rsidRPr="00D90F68" w:rsidRDefault="00DC2DDA" w:rsidP="00DC2DD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badanie grupy reprezentatywnej,</w:t>
      </w:r>
      <w:r w:rsidRPr="00D90F6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obejmującej grupę co najmniej 500 mieszkańców,</w:t>
      </w:r>
    </w:p>
    <w:p w:rsidR="00DC2DDA" w:rsidRPr="00D90F68" w:rsidRDefault="00DC2DDA" w:rsidP="00DC2DD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zogniskowany wywiad grupowy z osobami obojętnie lub negatywnie nastawionymi do adaptacji do zmian klimatu,</w:t>
      </w:r>
    </w:p>
    <w:p w:rsidR="00DC2DDA" w:rsidRPr="00D90F68" w:rsidRDefault="00DC2DDA" w:rsidP="00DC2DDA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badanie ankietowe wśród pracowników Urzędu Miasta Torunia. </w:t>
      </w: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DC2DDA" w:rsidRPr="00D90F68" w:rsidRDefault="00DC2DDA" w:rsidP="00DC2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Podana wyżej metodologia badania ewaluacyjnego stanowi minimum metodologiczne, które może podlegać uzupełnieniom. Brak uwzględnienia minimum metodologicznego w ofercie wiąże się z odrzuceniem oferty jako niezgodnej z zapytaniem ofertowym. </w:t>
      </w:r>
    </w:p>
    <w:p w:rsidR="00DC2DDA" w:rsidRPr="00D90F68" w:rsidRDefault="00DC2DDA" w:rsidP="00DC2DDA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 Raport z przeprowadzonego badania</w:t>
      </w: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DC2DDA" w:rsidRPr="00D90F68" w:rsidRDefault="00DC2DDA" w:rsidP="00DC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zamówienia wykonawca dostarczy Zamawiającemu:</w:t>
      </w:r>
    </w:p>
    <w:p w:rsidR="00DC2DDA" w:rsidRPr="00D90F68" w:rsidRDefault="00DC2DDA" w:rsidP="00DC2D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w wersji elektronicznej i</w:t>
      </w:r>
      <w:r w:rsidR="009513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papierowej – wydruk kolorowy, dwustronny </w:t>
      </w: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bindowany, podpisany przez Wykonawcę</w:t>
      </w:r>
      <w:r w:rsidR="006D59F7"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C2DDA" w:rsidRPr="00D90F68" w:rsidRDefault="00DC2DDA" w:rsidP="00DC2D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multimedialną prezentację wyników badania w formacie MS Power Point, zawierającą najważniejsze elementy raportu, w tym cele, wnioski i rekomendacje. Maksymalna ilość slajdów w prezentacji – 25. </w:t>
      </w:r>
    </w:p>
    <w:p w:rsidR="00DC2DDA" w:rsidRPr="00D90F68" w:rsidRDefault="00DC2DDA" w:rsidP="00DC2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będzie zobowiązany  do zaprezentowania wyników badania podczas spotkania </w:t>
      </w: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Urzędzie Miasta Torunia oraz konferencji prasowej. </w:t>
      </w:r>
    </w:p>
    <w:p w:rsidR="00DC2DDA" w:rsidRPr="00D90F68" w:rsidRDefault="00DC2DDA" w:rsidP="00DC2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C2DDA" w:rsidRPr="00D90F68" w:rsidRDefault="00DC2DDA" w:rsidP="00DC2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Raport końcowy powinien zawierać następujące elementy:</w:t>
      </w:r>
    </w:p>
    <w:p w:rsidR="00DC2DDA" w:rsidRPr="00D90F68" w:rsidRDefault="00DC2DDA" w:rsidP="00DC2D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Spis treści.</w:t>
      </w:r>
    </w:p>
    <w:p w:rsidR="00DC2DDA" w:rsidRPr="00D90F68" w:rsidRDefault="00DC2DDA" w:rsidP="00DC2D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Streszczenie raportu zawierające najważniejsze wyniki całego badania.</w:t>
      </w:r>
    </w:p>
    <w:p w:rsidR="00DC2DDA" w:rsidRPr="00D90F68" w:rsidRDefault="00DC2DDA" w:rsidP="00DC2DD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(opis przedmiotu badania, głównych założeń i celów badania).</w:t>
      </w:r>
    </w:p>
    <w:p w:rsidR="00DC2DDA" w:rsidRPr="00D90F68" w:rsidRDefault="00DC2DDA" w:rsidP="00DC2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metodologii (opis koncepcji badania oraz wykorzystanych narzędzi i metod badawczych).</w:t>
      </w:r>
    </w:p>
    <w:p w:rsidR="00DC2DDA" w:rsidRPr="00D90F68" w:rsidRDefault="00DC2DDA" w:rsidP="00DC2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wyników badania w odniesieniu do poszczególnych pytań badawczych.</w:t>
      </w:r>
    </w:p>
    <w:p w:rsidR="00DC2DDA" w:rsidRPr="00D90F68" w:rsidRDefault="00DC2DDA" w:rsidP="00DC2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i rekomendacje.</w:t>
      </w:r>
    </w:p>
    <w:p w:rsidR="00DC2DDA" w:rsidRPr="00D90F68" w:rsidRDefault="00DC2DDA" w:rsidP="00DC2DDA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Zgromadzony materiał badawczy, w tym m.in. kwestionariusze, listy osób, z którymi przeprowadzono wywiady.</w:t>
      </w:r>
    </w:p>
    <w:p w:rsidR="00DC2DDA" w:rsidRPr="00D90F68" w:rsidRDefault="00DC2DDA" w:rsidP="00DC2D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Ostateczny kształt raportu zostanie ustalony w uzgodnieniu z Zamawiającym. </w:t>
      </w:r>
    </w:p>
    <w:p w:rsidR="00DC2DDA" w:rsidRPr="00D90F68" w:rsidRDefault="00DC2DDA" w:rsidP="00DC2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Obowiązki wykonawcy</w:t>
      </w:r>
    </w:p>
    <w:p w:rsidR="00DC2DDA" w:rsidRPr="00D90F68" w:rsidRDefault="00DC2DDA" w:rsidP="00DC2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będzie zobowiązany do:</w:t>
      </w:r>
    </w:p>
    <w:p w:rsidR="00DC2DDA" w:rsidRPr="00D90F68" w:rsidRDefault="00DC2DDA" w:rsidP="00DC2DD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sprawnej i terminowej realizacji badania zgodnie z zapytaniem ofertowym i ofertą wykonawcy,</w:t>
      </w:r>
    </w:p>
    <w:p w:rsidR="00DC2DDA" w:rsidRPr="00D90F68" w:rsidRDefault="00DC2DDA" w:rsidP="00DC2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respondentom pełnej anonimowości w celu uzyskania jak najbardziej wiarygodnych danych,</w:t>
      </w:r>
    </w:p>
    <w:p w:rsidR="00DC2DDA" w:rsidRPr="00D90F68" w:rsidRDefault="00DC2DDA" w:rsidP="00DC2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pozostawania w stałym kontakcie z Zamawiającym (spotkania w siedzibie Zamawiającego odpowiednio do potrzeb, kontakty telefoniczne i drogą elektroniczną),</w:t>
      </w:r>
    </w:p>
    <w:p w:rsidR="00DC2DDA" w:rsidRPr="00D90F68" w:rsidRDefault="00DC2DDA" w:rsidP="00DC2DD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informowania o stanie zawansowania prac, pojawiających się problemach i innych kwestiach mających wpływ na realizację zamówienia,</w:t>
      </w:r>
    </w:p>
    <w:p w:rsidR="00DC2DDA" w:rsidRPr="00D90F68" w:rsidRDefault="00DC2DDA" w:rsidP="006D59F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0F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przygotowania raportu zgodnie z opisem. 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II. Termin realizacji zamówienia 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Usługa będąca przedmiotem zamówienia musi zostać zrealizowana w terminie </w:t>
      </w:r>
      <w:r w:rsidR="007950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6D59F7" w:rsidRPr="00D90F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7950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</w:t>
      </w:r>
      <w:r w:rsidR="006D59F7" w:rsidRPr="00D90F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grudnia 2022 r.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90F6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III. Warunki udziału w postępowaniu o udzielenie zamówienia</w:t>
      </w:r>
      <w:r w:rsidRPr="00D90F6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DC2DDA" w:rsidRPr="00D90F68" w:rsidRDefault="00DC2DDA" w:rsidP="00DC2D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</w:pPr>
      <w:r w:rsidRPr="00D90F68">
        <w:rPr>
          <w:rFonts w:ascii="Times New Roman" w:eastAsia="SimSun" w:hAnsi="Times New Roman" w:cs="Times New Roman"/>
          <w:kern w:val="2"/>
          <w:sz w:val="24"/>
          <w:szCs w:val="24"/>
          <w:lang w:eastAsia="zh-CN" w:bidi="hi-IN"/>
        </w:rPr>
        <w:t xml:space="preserve">Jeden Wykonawca ma prawo złożyć tylko jedną ofertę dotyczącą realizacji badania. </w:t>
      </w:r>
    </w:p>
    <w:p w:rsidR="00DC2DDA" w:rsidRPr="00D90F68" w:rsidRDefault="00DC2DDA" w:rsidP="00DC2DD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</w:pPr>
      <w:r w:rsidRPr="00D90F68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 xml:space="preserve">W postępowaniu o udzielenie zamówienia mogą wziąć udział Wykonawcy, którzy posiadają niezbędną wiedzę i doświadczenie oraz dysponują potencjałem technicznym i odpowiednio przeszkoloną kadrą (w tym kadrą ankieterów). </w:t>
      </w:r>
    </w:p>
    <w:p w:rsidR="00DC2DDA" w:rsidRPr="00D90F68" w:rsidRDefault="00DC2DDA" w:rsidP="00DC2DDA">
      <w:pPr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TE23D43C0t00" w:hAnsi="Times New Roman" w:cs="Times New Roman"/>
          <w:sz w:val="24"/>
          <w:szCs w:val="24"/>
        </w:rPr>
      </w:pPr>
      <w:r w:rsidRPr="00D90F68">
        <w:rPr>
          <w:rFonts w:ascii="Times New Roman" w:eastAsia="TTE23D43C0t00" w:hAnsi="Times New Roman" w:cs="Times New Roman"/>
          <w:sz w:val="24"/>
          <w:szCs w:val="24"/>
        </w:rPr>
        <w:t>Przez niezbędną wiedzę rozumie się umiejętność opracowania koncepcji metodologicznej badania uwzględniającej przedstawiony zakres tematyczny (koncepcja powinna zostać dołączona do oferty).</w:t>
      </w:r>
    </w:p>
    <w:p w:rsidR="004556E4" w:rsidRDefault="004556E4" w:rsidP="004556E4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:rsidR="004556E4" w:rsidRPr="004556E4" w:rsidRDefault="004556E4" w:rsidP="004556E4">
      <w:pPr>
        <w:pStyle w:val="Default"/>
        <w:jc w:val="both"/>
        <w:rPr>
          <w:b/>
          <w:bCs/>
        </w:rPr>
      </w:pPr>
      <w:r w:rsidRPr="004556E4">
        <w:rPr>
          <w:b/>
          <w:bCs/>
        </w:rPr>
        <w:t>IV. Sposób przygotowania oferty</w:t>
      </w:r>
    </w:p>
    <w:p w:rsidR="004556E4" w:rsidRPr="004556E4" w:rsidRDefault="004556E4" w:rsidP="004556E4">
      <w:pPr>
        <w:pStyle w:val="Default"/>
        <w:jc w:val="both"/>
        <w:rPr>
          <w:rFonts w:eastAsia="TTE23D43C0t00"/>
          <w:color w:val="auto"/>
          <w:kern w:val="2"/>
          <w:lang w:eastAsia="zh-CN" w:bidi="hi-IN"/>
        </w:rPr>
      </w:pPr>
      <w:r w:rsidRPr="004556E4">
        <w:rPr>
          <w:rFonts w:eastAsia="TTE23D43C0t00"/>
          <w:color w:val="auto"/>
          <w:kern w:val="2"/>
          <w:lang w:eastAsia="zh-CN" w:bidi="hi-IN"/>
        </w:rPr>
        <w:t>Przedstawiona oferta musi zawierać</w:t>
      </w:r>
      <w:r w:rsidR="00951369">
        <w:rPr>
          <w:rFonts w:eastAsia="TTE23D43C0t00"/>
          <w:color w:val="auto"/>
          <w:kern w:val="2"/>
          <w:lang w:eastAsia="zh-CN" w:bidi="hi-IN"/>
        </w:rPr>
        <w:t>:</w:t>
      </w:r>
    </w:p>
    <w:p w:rsidR="004556E4" w:rsidRPr="004556E4" w:rsidRDefault="004556E4" w:rsidP="004556E4">
      <w:pPr>
        <w:pStyle w:val="Default"/>
        <w:numPr>
          <w:ilvl w:val="0"/>
          <w:numId w:val="6"/>
        </w:numPr>
        <w:jc w:val="both"/>
        <w:rPr>
          <w:rFonts w:eastAsia="TTE23D43C0t00"/>
          <w:color w:val="auto"/>
          <w:kern w:val="2"/>
          <w:lang w:eastAsia="zh-CN" w:bidi="hi-IN"/>
        </w:rPr>
      </w:pPr>
      <w:r w:rsidRPr="004556E4">
        <w:rPr>
          <w:rFonts w:eastAsia="TTE23D43C0t00"/>
          <w:color w:val="auto"/>
          <w:kern w:val="2"/>
          <w:lang w:eastAsia="zh-CN" w:bidi="hi-IN"/>
        </w:rPr>
        <w:t>pełne dane oferenta</w:t>
      </w:r>
      <w:r w:rsidR="00951369">
        <w:rPr>
          <w:rFonts w:eastAsia="TTE23D43C0t00"/>
          <w:color w:val="auto"/>
          <w:kern w:val="2"/>
          <w:lang w:eastAsia="zh-CN" w:bidi="hi-IN"/>
        </w:rPr>
        <w:t>;</w:t>
      </w:r>
    </w:p>
    <w:p w:rsidR="004556E4" w:rsidRPr="004556E4" w:rsidRDefault="004556E4" w:rsidP="004556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</w:pPr>
      <w:r w:rsidRPr="004556E4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>całkowitą cenę netto oraz cenę brutto realizacji zamówienia - uwzględniającą wszystkie elementy zamówienia;</w:t>
      </w:r>
    </w:p>
    <w:p w:rsidR="004556E4" w:rsidRPr="004556E4" w:rsidRDefault="004556E4" w:rsidP="004556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</w:pPr>
      <w:r w:rsidRPr="004556E4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>wstępną koncepcję zawierającą konspekt oraz spójny metodologicznie opis sposobu przeprowadzenia badania wraz z zaproponowanymi dodatkowymi pytaniami badawczymi oraz metodami/technikami badawczymi;</w:t>
      </w:r>
    </w:p>
    <w:p w:rsidR="004556E4" w:rsidRPr="004556E4" w:rsidRDefault="004556E4" w:rsidP="004556E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</w:pPr>
      <w:r w:rsidRPr="004556E4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>wykaz przeprowadzonych przez oferenta, w ostatnich trzech latach, badań społecznych oraz notki biograficzne kluczowych osób, które będą zaangażowane w realizację badania;</w:t>
      </w:r>
    </w:p>
    <w:p w:rsidR="004556E4" w:rsidRPr="004556E4" w:rsidRDefault="004556E4" w:rsidP="004556E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</w:pPr>
      <w:r w:rsidRPr="004556E4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>oświadczenie o posiadaniu wiedzy, potencjału technicznego i kadrowego umożliwiającego wykonanie zamówienia.</w:t>
      </w:r>
    </w:p>
    <w:p w:rsidR="00DC2DDA" w:rsidRPr="00D90F68" w:rsidRDefault="00DC2DDA" w:rsidP="00DC2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90F68" w:rsidRPr="00D90F68" w:rsidRDefault="00D90F68" w:rsidP="00D90F68">
      <w:pPr>
        <w:suppressAutoHyphens/>
        <w:autoSpaceDN w:val="0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0F68">
        <w:rPr>
          <w:rFonts w:ascii="Times New Roman" w:eastAsia="Times New Roman" w:hAnsi="Times New Roman" w:cs="Times New Roman"/>
          <w:b/>
          <w:sz w:val="24"/>
          <w:szCs w:val="24"/>
        </w:rPr>
        <w:t>Wycenę należy przesłać</w:t>
      </w:r>
      <w:r w:rsidRPr="00D90F68">
        <w:rPr>
          <w:rFonts w:ascii="Times New Roman" w:eastAsia="Calibri" w:hAnsi="Times New Roman" w:cs="Times New Roman"/>
          <w:b/>
          <w:sz w:val="24"/>
          <w:szCs w:val="24"/>
        </w:rPr>
        <w:t xml:space="preserve"> lub złożyć</w:t>
      </w:r>
      <w:r w:rsidRPr="00D90F6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90F68" w:rsidRPr="00D90F68" w:rsidRDefault="00D90F68" w:rsidP="00D90F6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0F68">
        <w:rPr>
          <w:rFonts w:ascii="Times New Roman" w:eastAsia="Times New Roman" w:hAnsi="Times New Roman" w:cs="Times New Roman"/>
          <w:sz w:val="24"/>
          <w:szCs w:val="24"/>
        </w:rPr>
        <w:t xml:space="preserve">na adres </w:t>
      </w:r>
      <w:r w:rsidRPr="00D90F68">
        <w:rPr>
          <w:rFonts w:ascii="Times New Roman" w:eastAsia="Calibri" w:hAnsi="Times New Roman" w:cs="Times New Roman"/>
          <w:sz w:val="24"/>
          <w:szCs w:val="24"/>
        </w:rPr>
        <w:t xml:space="preserve">Wydział Środowiska i Ekologii Urzędu Miasta Torunia, ul. Wały gen. Sikorskiego 12, 87-100 Toruń; e-mail: </w:t>
      </w:r>
      <w:r w:rsidRPr="00D90F68">
        <w:rPr>
          <w:rFonts w:ascii="Times New Roman" w:eastAsia="Calibri" w:hAnsi="Times New Roman" w:cs="Times New Roman"/>
          <w:b/>
          <w:color w:val="0000CC"/>
          <w:sz w:val="24"/>
          <w:szCs w:val="24"/>
          <w:u w:val="single"/>
        </w:rPr>
        <w:t>wsie@um.torun.pl</w:t>
      </w:r>
      <w:r w:rsidRPr="00D90F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0F68" w:rsidRPr="00D90F68" w:rsidRDefault="00D90F68" w:rsidP="00D90F6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90F68">
        <w:rPr>
          <w:rFonts w:ascii="Times New Roman" w:eastAsia="Times New Roman" w:hAnsi="Times New Roman" w:cs="Times New Roman"/>
          <w:sz w:val="24"/>
          <w:szCs w:val="24"/>
        </w:rPr>
        <w:t xml:space="preserve">w terminie </w:t>
      </w:r>
      <w:r w:rsidRPr="00D90F68">
        <w:rPr>
          <w:rFonts w:ascii="Times New Roman" w:eastAsia="Times New Roman" w:hAnsi="Times New Roman" w:cs="Times New Roman"/>
          <w:b/>
          <w:sz w:val="24"/>
          <w:szCs w:val="24"/>
        </w:rPr>
        <w:t>do dnia 2</w:t>
      </w:r>
      <w:r w:rsidR="004556E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D90F68">
        <w:rPr>
          <w:rFonts w:ascii="Times New Roman" w:eastAsia="Times New Roman" w:hAnsi="Times New Roman" w:cs="Times New Roman"/>
          <w:b/>
          <w:sz w:val="24"/>
          <w:szCs w:val="24"/>
        </w:rPr>
        <w:t xml:space="preserve"> września 2022 r. do godz. 15.00.</w:t>
      </w:r>
    </w:p>
    <w:p w:rsidR="00D90F68" w:rsidRPr="00D90F68" w:rsidRDefault="00D90F68" w:rsidP="00D90F6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90F68" w:rsidRPr="00D90F68" w:rsidRDefault="00D90F68" w:rsidP="00D90F6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F68">
        <w:rPr>
          <w:rFonts w:ascii="Times New Roman" w:eastAsia="Calibri" w:hAnsi="Times New Roman" w:cs="Times New Roman"/>
          <w:sz w:val="24"/>
          <w:szCs w:val="24"/>
        </w:rPr>
        <w:t>Bliższych informacji odnośnie rozeznania rynku można uzyskać w siedzibie Wydziału Środowiska i Ekologii Urzędu Miasta Torunia,</w:t>
      </w:r>
      <w:r w:rsidR="00455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369">
        <w:rPr>
          <w:rFonts w:ascii="Times New Roman" w:eastAsia="Calibri" w:hAnsi="Times New Roman" w:cs="Times New Roman"/>
          <w:sz w:val="24"/>
          <w:szCs w:val="24"/>
        </w:rPr>
        <w:t xml:space="preserve">przy </w:t>
      </w:r>
      <w:r w:rsidR="004556E4">
        <w:rPr>
          <w:rFonts w:ascii="Times New Roman" w:eastAsia="Calibri" w:hAnsi="Times New Roman" w:cs="Times New Roman"/>
          <w:sz w:val="24"/>
          <w:szCs w:val="24"/>
        </w:rPr>
        <w:t xml:space="preserve">ul. Wały </w:t>
      </w:r>
      <w:r w:rsidR="00951369">
        <w:rPr>
          <w:rFonts w:ascii="Times New Roman" w:eastAsia="Calibri" w:hAnsi="Times New Roman" w:cs="Times New Roman"/>
          <w:sz w:val="24"/>
          <w:szCs w:val="24"/>
        </w:rPr>
        <w:t>g</w:t>
      </w:r>
      <w:r w:rsidR="004556E4">
        <w:rPr>
          <w:rFonts w:ascii="Times New Roman" w:eastAsia="Calibri" w:hAnsi="Times New Roman" w:cs="Times New Roman"/>
          <w:sz w:val="24"/>
          <w:szCs w:val="24"/>
        </w:rPr>
        <w:t xml:space="preserve">en. Sikorskiego 12, </w:t>
      </w:r>
      <w:r w:rsidRPr="00D90F68">
        <w:rPr>
          <w:rFonts w:ascii="Times New Roman" w:eastAsia="Calibri" w:hAnsi="Times New Roman" w:cs="Times New Roman"/>
          <w:sz w:val="24"/>
          <w:szCs w:val="24"/>
        </w:rPr>
        <w:t xml:space="preserve">tel. </w:t>
      </w:r>
      <w:r w:rsidR="004556E4">
        <w:rPr>
          <w:rFonts w:ascii="Times New Roman" w:eastAsia="Calibri" w:hAnsi="Times New Roman" w:cs="Times New Roman"/>
          <w:sz w:val="24"/>
          <w:szCs w:val="24"/>
        </w:rPr>
        <w:br/>
      </w:r>
      <w:r w:rsidRPr="00D90F68">
        <w:rPr>
          <w:rFonts w:ascii="Times New Roman" w:eastAsia="Calibri" w:hAnsi="Times New Roman" w:cs="Times New Roman"/>
          <w:sz w:val="24"/>
          <w:szCs w:val="24"/>
        </w:rPr>
        <w:t xml:space="preserve">(56) 611 </w:t>
      </w:r>
      <w:r w:rsidR="004556E4">
        <w:rPr>
          <w:rFonts w:ascii="Times New Roman" w:eastAsia="Calibri" w:hAnsi="Times New Roman" w:cs="Times New Roman"/>
          <w:sz w:val="24"/>
          <w:szCs w:val="24"/>
        </w:rPr>
        <w:t xml:space="preserve">87 33 lub (56) </w:t>
      </w:r>
      <w:r w:rsidRPr="00D90F68">
        <w:rPr>
          <w:rFonts w:ascii="Times New Roman" w:eastAsia="Calibri" w:hAnsi="Times New Roman" w:cs="Times New Roman"/>
          <w:sz w:val="24"/>
          <w:szCs w:val="24"/>
        </w:rPr>
        <w:t>611 86 93.</w:t>
      </w:r>
    </w:p>
    <w:p w:rsidR="00D90F68" w:rsidRPr="00D90F68" w:rsidRDefault="00D90F68" w:rsidP="00D90F68">
      <w:pPr>
        <w:keepNext/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90F68">
        <w:rPr>
          <w:rFonts w:ascii="Times New Roman" w:eastAsia="Calibri" w:hAnsi="Times New Roman" w:cs="Times New Roman"/>
          <w:b/>
          <w:sz w:val="24"/>
          <w:szCs w:val="24"/>
        </w:rPr>
        <w:t>Uwagi ogólne:</w:t>
      </w:r>
    </w:p>
    <w:p w:rsidR="00D90F68" w:rsidRPr="00D90F68" w:rsidRDefault="00D90F68" w:rsidP="00D90F68">
      <w:pPr>
        <w:keepNext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</w:pPr>
      <w:r w:rsidRPr="00D90F68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>Niniejsza oferta stanowi rozeznanie rynku.</w:t>
      </w:r>
    </w:p>
    <w:p w:rsidR="00D90F68" w:rsidRPr="00D90F68" w:rsidRDefault="00D90F68" w:rsidP="00D90F68">
      <w:pPr>
        <w:keepNext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</w:pPr>
      <w:r w:rsidRPr="00D90F68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>Niniejsza oferta nie stanowi oferty w myśl art. 66 Kodeksu Cywilnego, jak również nie jest ogłoszeniem w rozumieniu ustawy Prawo zamówień publicznych.</w:t>
      </w:r>
    </w:p>
    <w:p w:rsidR="00D90F68" w:rsidRPr="00D90F68" w:rsidRDefault="00D90F68" w:rsidP="00D90F68">
      <w:pPr>
        <w:keepNext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</w:pPr>
      <w:r w:rsidRPr="00D90F68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:rsidR="00D90F68" w:rsidRPr="00D90F68" w:rsidRDefault="00D90F68" w:rsidP="003E50BB">
      <w:pPr>
        <w:keepNext/>
        <w:numPr>
          <w:ilvl w:val="0"/>
          <w:numId w:val="19"/>
        </w:numPr>
        <w:overflowPunct w:val="0"/>
        <w:autoSpaceDE w:val="0"/>
        <w:autoSpaceDN w:val="0"/>
        <w:adjustRightInd w:val="0"/>
        <w:spacing w:after="200" w:line="240" w:lineRule="auto"/>
        <w:ind w:left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F68">
        <w:rPr>
          <w:rFonts w:ascii="Times New Roman" w:eastAsia="TTE23D43C0t00" w:hAnsi="Times New Roman" w:cs="Times New Roman"/>
          <w:kern w:val="2"/>
          <w:sz w:val="24"/>
          <w:szCs w:val="24"/>
          <w:lang w:eastAsia="zh-CN" w:bidi="hi-IN"/>
        </w:rPr>
        <w:t>Zamawiający zastrzega sobie prawo do negocjacji warunków zamówienia oraz ceny za jego wykonanie, a także do rezygnacji z zamówienia bez podania przyczyny.</w:t>
      </w:r>
    </w:p>
    <w:sectPr w:rsidR="00D90F68" w:rsidRPr="00D90F68" w:rsidSect="004556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TE23D43C0t00"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B43"/>
    <w:multiLevelType w:val="hybridMultilevel"/>
    <w:tmpl w:val="D73237BA"/>
    <w:lvl w:ilvl="0" w:tplc="353CB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1A2D"/>
    <w:multiLevelType w:val="hybridMultilevel"/>
    <w:tmpl w:val="ED047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7A47"/>
    <w:multiLevelType w:val="hybridMultilevel"/>
    <w:tmpl w:val="24064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2943"/>
    <w:multiLevelType w:val="hybridMultilevel"/>
    <w:tmpl w:val="76DA1B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2761"/>
    <w:multiLevelType w:val="hybridMultilevel"/>
    <w:tmpl w:val="F6860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A71FE"/>
    <w:multiLevelType w:val="hybridMultilevel"/>
    <w:tmpl w:val="BBB22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2715"/>
    <w:multiLevelType w:val="hybridMultilevel"/>
    <w:tmpl w:val="132A7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A48CA"/>
    <w:multiLevelType w:val="hybridMultilevel"/>
    <w:tmpl w:val="5F92D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B7A90"/>
    <w:multiLevelType w:val="multilevel"/>
    <w:tmpl w:val="8138E1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B3090"/>
    <w:multiLevelType w:val="hybridMultilevel"/>
    <w:tmpl w:val="D0886B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14E0F"/>
    <w:multiLevelType w:val="hybridMultilevel"/>
    <w:tmpl w:val="B7F4B70C"/>
    <w:lvl w:ilvl="0" w:tplc="63567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956A7"/>
    <w:multiLevelType w:val="hybridMultilevel"/>
    <w:tmpl w:val="1542F6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B3C89"/>
    <w:multiLevelType w:val="hybridMultilevel"/>
    <w:tmpl w:val="89DC4DF6"/>
    <w:lvl w:ilvl="0" w:tplc="2D6614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0331C"/>
    <w:multiLevelType w:val="hybridMultilevel"/>
    <w:tmpl w:val="31B44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24803"/>
    <w:multiLevelType w:val="hybridMultilevel"/>
    <w:tmpl w:val="BD866CAC"/>
    <w:lvl w:ilvl="0" w:tplc="635678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4"/>
  </w:num>
  <w:num w:numId="16">
    <w:abstractNumId w:val="10"/>
  </w:num>
  <w:num w:numId="17">
    <w:abstractNumId w:val="14"/>
  </w:num>
  <w:num w:numId="18">
    <w:abstractNumId w:val="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DDA"/>
    <w:rsid w:val="00074A52"/>
    <w:rsid w:val="004556E4"/>
    <w:rsid w:val="006D59F7"/>
    <w:rsid w:val="00795063"/>
    <w:rsid w:val="007A628C"/>
    <w:rsid w:val="008C0D1B"/>
    <w:rsid w:val="00951369"/>
    <w:rsid w:val="00D90F68"/>
    <w:rsid w:val="00DC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63DE3-EEAF-4B8D-A9DF-7C405A19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DD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DDA"/>
    <w:rPr>
      <w:rFonts w:ascii="Calibri" w:eastAsia="Calibri" w:hAnsi="Calibri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2DD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D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C2DDA"/>
    <w:pPr>
      <w:ind w:left="720"/>
      <w:contextualSpacing/>
    </w:pPr>
  </w:style>
  <w:style w:type="paragraph" w:customStyle="1" w:styleId="Default">
    <w:name w:val="Default"/>
    <w:rsid w:val="004556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2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6C544-F65B-4890-9373-D8519D82B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a.niedzialkowska</dc:creator>
  <cp:keywords/>
  <dc:description/>
  <cp:lastModifiedBy>a.karmienko@umt.local</cp:lastModifiedBy>
  <cp:revision>2</cp:revision>
  <cp:lastPrinted>2022-09-19T10:09:00Z</cp:lastPrinted>
  <dcterms:created xsi:type="dcterms:W3CDTF">2022-09-19T13:32:00Z</dcterms:created>
  <dcterms:modified xsi:type="dcterms:W3CDTF">2022-09-19T13:32:00Z</dcterms:modified>
</cp:coreProperties>
</file>